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284" w:rsidRPr="007F5284" w:rsidRDefault="007F5284" w:rsidP="007F5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in some </w:t>
      </w:r>
      <w:proofErr w:type="gramStart"/>
      <w:r w:rsidRPr="007F5284">
        <w:rPr>
          <w:rFonts w:ascii="Times New Roman" w:eastAsia="Times New Roman" w:hAnsi="Times New Roman" w:cs="Times New Roman"/>
          <w:sz w:val="27"/>
          <w:szCs w:val="27"/>
        </w:rPr>
        <w:t>cases</w:t>
      </w:r>
      <w:proofErr w:type="gram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. While institution often want to use the state dollars “saved” for programs less able to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chargehigh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fees, the result in some cases may be a further decrease in state funds. Institutions are pursuing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otherstrategies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as well. Many are expanding self-supporting part-time degree programs geared to working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profes-sionals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. Community colleges and other institutions are expanding contract education programs with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specificbusinesses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or industries. Both public and private universities have adopted commercial technology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transferand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other for-profit collaborations with industry. Colleges and universities are “outsourcing” many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institu-tional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functions to private vendors or other education institutions, including operation of residential </w:t>
      </w:r>
      <w:proofErr w:type="spellStart"/>
      <w:proofErr w:type="gramStart"/>
      <w:r w:rsidRPr="007F5284">
        <w:rPr>
          <w:rFonts w:ascii="Times New Roman" w:eastAsia="Times New Roman" w:hAnsi="Times New Roman" w:cs="Times New Roman"/>
          <w:sz w:val="27"/>
          <w:szCs w:val="27"/>
        </w:rPr>
        <w:t>dorms,employment</w:t>
      </w:r>
      <w:proofErr w:type="spellEnd"/>
      <w:proofErr w:type="gram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training, and even academic functions such as remedial education and beginning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languageinstruction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. University hospitals have formed partnerships with both nonprofit and for-profit health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organiza-tions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. Other institutions have established shared-use facilities with private </w:t>
      </w:r>
      <w:proofErr w:type="spellStart"/>
      <w:proofErr w:type="gramStart"/>
      <w:r w:rsidRPr="007F5284">
        <w:rPr>
          <w:rFonts w:ascii="Times New Roman" w:eastAsia="Times New Roman" w:hAnsi="Times New Roman" w:cs="Times New Roman"/>
          <w:sz w:val="27"/>
          <w:szCs w:val="27"/>
        </w:rPr>
        <w:t>enterprise.</w:t>
      </w:r>
      <w:r w:rsidRPr="007F5284">
        <w:rPr>
          <w:rFonts w:ascii="Times New Roman" w:eastAsia="Times New Roman" w:hAnsi="Times New Roman" w:cs="Times New Roman"/>
          <w:sz w:val="30"/>
          <w:szCs w:val="30"/>
        </w:rPr>
        <w:t>Consequences</w:t>
      </w:r>
      <w:proofErr w:type="spellEnd"/>
      <w:proofErr w:type="gramEnd"/>
      <w:r w:rsidRPr="007F5284">
        <w:rPr>
          <w:rFonts w:ascii="Times New Roman" w:eastAsia="Times New Roman" w:hAnsi="Times New Roman" w:cs="Times New Roman"/>
          <w:sz w:val="30"/>
          <w:szCs w:val="30"/>
        </w:rPr>
        <w:t xml:space="preserve"> of State Funding Declines and </w:t>
      </w:r>
      <w:proofErr w:type="spellStart"/>
      <w:r w:rsidRPr="007F5284">
        <w:rPr>
          <w:rFonts w:ascii="Times New Roman" w:eastAsia="Times New Roman" w:hAnsi="Times New Roman" w:cs="Times New Roman"/>
          <w:sz w:val="30"/>
          <w:szCs w:val="30"/>
        </w:rPr>
        <w:t>Privatization</w:t>
      </w:r>
      <w:r w:rsidRPr="007F5284">
        <w:rPr>
          <w:rFonts w:ascii="Times New Roman" w:eastAsia="Times New Roman" w:hAnsi="Times New Roman" w:cs="Times New Roman"/>
          <w:sz w:val="27"/>
          <w:szCs w:val="27"/>
        </w:rPr>
        <w:t>State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funding declines and resulting institutional strategies raise the following questions:— Access, success, and diversity: How will further tuition increases affect student access to and success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inhigher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education? Unless sufficient need-based financial aid is provided, low-income students and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historicallyunderrepresented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ethnic groups may be excluded. Even if students and their parents are able and willing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topay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higher tuition, some institutions and state policy makers facing fiscal pressures are preparing to cap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oreven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reduce enrollments, despite growing enrollment demands. If so, what will happen to students unable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toget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in? These issues will be examined further in a subsequent </w:t>
      </w:r>
      <w:proofErr w:type="gramStart"/>
      <w:r w:rsidRPr="007F5284">
        <w:rPr>
          <w:rFonts w:ascii="Times New Roman" w:eastAsia="Times New Roman" w:hAnsi="Times New Roman" w:cs="Times New Roman"/>
          <w:sz w:val="27"/>
          <w:szCs w:val="27"/>
        </w:rPr>
        <w:t>section.—</w:t>
      </w:r>
      <w:proofErr w:type="gram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Impacts on faculty: Over the next decade, many new faculty will be needed, both to replace the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largenumbers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of expected retirements and to teach the growing numbers of students. How will conflicting forces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ofbudget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constraints and the need for new faculty affect how many </w:t>
      </w:r>
      <w:proofErr w:type="gramStart"/>
      <w:r w:rsidRPr="007F5284">
        <w:rPr>
          <w:rFonts w:ascii="Times New Roman" w:eastAsia="Times New Roman" w:hAnsi="Times New Roman" w:cs="Times New Roman"/>
          <w:sz w:val="27"/>
          <w:szCs w:val="27"/>
        </w:rPr>
        <w:t>faculty</w:t>
      </w:r>
      <w:proofErr w:type="gram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will be hired and for what types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ofpositions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? Although student/faculty ratios could rise – indeed, many faculty positions were eliminated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duringthe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recession of the early 2000s, primarily by not replacing tenured faculty and not renewing contracts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fornon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-tenure-track faculty – new faculty will nevertheless be needed. In this environment, both public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andprivate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institutions may hire an increasing proportion of faculty who are ineligible for tenure, generally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atlower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salaries than tenure-track faculty. In 1998, about 55 percent of all instructional faculty and over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aquarter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of full-time faculty at four-year institutions were ineligible for tenure. Budgetary problems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andenrollment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growth may well accentuate this trend. Growing use of temporary faculty presents both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advantagesand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problems. On the one hand, it increases institutions’ ability to respond to changing student demand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andreduces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institutional costs. On the other hand, it creates a two-tier academic labor force. According to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theAmerican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Association of University Professors, the increasing reliance on part-time, temporary, and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adjunctfaculty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threatens the tenure system and may harm the quality of higher </w:t>
      </w:r>
      <w:proofErr w:type="gramStart"/>
      <w:r w:rsidRPr="007F5284">
        <w:rPr>
          <w:rFonts w:ascii="Times New Roman" w:eastAsia="Times New Roman" w:hAnsi="Times New Roman" w:cs="Times New Roman"/>
          <w:sz w:val="27"/>
          <w:szCs w:val="27"/>
        </w:rPr>
        <w:t>education.—</w:t>
      </w:r>
      <w:proofErr w:type="gram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Program reallocations: In a more market-driven environment, will institutions (private as well as public)respond by shifting </w:t>
      </w:r>
      <w:r w:rsidRPr="007F5284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program resources toward fields that promise tuition-paying students high-paying jobs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orthat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bring in more external research grants? To date, the impact of budget cuts on programs appears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largelyunplanned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. In some cases, disproportionate numbers of faculty positions in certain fields have been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leftvacant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, leaving an imbalance between faculty expertise and institutional needs. In terminating non-tenure-track faculty, institutions have indirectly made decisions to reduce or eliminate programs such as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remedialeducation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>, beginning language courses, and teacher education, which often depend heavily upon non-tenure-</w:t>
      </w:r>
    </w:p>
    <w:p w:rsidR="007F5284" w:rsidRPr="007F5284" w:rsidRDefault="007F5284" w:rsidP="007F528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7"/>
          <w:szCs w:val="27"/>
        </w:rPr>
        <w:t xml:space="preserve">track faculty. Repetitive across-the-board cuts have gradually weakened once viable programs until </w:t>
      </w:r>
      <w:proofErr w:type="spellStart"/>
      <w:r>
        <w:rPr>
          <w:sz w:val="27"/>
          <w:szCs w:val="27"/>
        </w:rPr>
        <w:t>theybecome</w:t>
      </w:r>
      <w:proofErr w:type="spellEnd"/>
      <w:r>
        <w:rPr>
          <w:sz w:val="27"/>
          <w:szCs w:val="27"/>
        </w:rPr>
        <w:t xml:space="preserve"> obvious candidates for termination. However, as fiscal constraints continue, more institutions </w:t>
      </w:r>
      <w:proofErr w:type="spellStart"/>
      <w:r>
        <w:rPr>
          <w:sz w:val="27"/>
          <w:szCs w:val="27"/>
        </w:rPr>
        <w:t>areintentionally</w:t>
      </w:r>
      <w:proofErr w:type="spellEnd"/>
      <w:r>
        <w:rPr>
          <w:sz w:val="27"/>
          <w:szCs w:val="27"/>
        </w:rPr>
        <w:t xml:space="preserve"> reducing, consolidating, or eliminating specific programs. State policy makers have at </w:t>
      </w:r>
      <w:proofErr w:type="spellStart"/>
      <w:r>
        <w:rPr>
          <w:sz w:val="27"/>
          <w:szCs w:val="27"/>
        </w:rPr>
        <w:t>timesbeen</w:t>
      </w:r>
      <w:proofErr w:type="spellEnd"/>
      <w:r>
        <w:rPr>
          <w:sz w:val="27"/>
          <w:szCs w:val="27"/>
        </w:rPr>
        <w:t xml:space="preserve"> the driving force behind program reallocations. In the 1990s, statewide coordinating agencies in </w:t>
      </w:r>
      <w:proofErr w:type="spellStart"/>
      <w:r>
        <w:rPr>
          <w:sz w:val="27"/>
          <w:szCs w:val="27"/>
        </w:rPr>
        <w:t>Ohio,Virginia</w:t>
      </w:r>
      <w:proofErr w:type="spellEnd"/>
      <w:r>
        <w:rPr>
          <w:sz w:val="27"/>
          <w:szCs w:val="27"/>
        </w:rPr>
        <w:t xml:space="preserve">, and Illinois, in response to pressures from governors or legislators, encouraged or required </w:t>
      </w:r>
      <w:proofErr w:type="spellStart"/>
      <w:r>
        <w:rPr>
          <w:sz w:val="27"/>
          <w:szCs w:val="27"/>
        </w:rPr>
        <w:t>institu-tions</w:t>
      </w:r>
      <w:proofErr w:type="spellEnd"/>
      <w:r>
        <w:rPr>
          <w:sz w:val="27"/>
          <w:szCs w:val="27"/>
        </w:rPr>
        <w:t xml:space="preserve"> to eliminate scores of programs, especially doctoral programs, or to reduce graduate enrollments </w:t>
      </w:r>
      <w:proofErr w:type="spellStart"/>
      <w:r>
        <w:rPr>
          <w:sz w:val="27"/>
          <w:szCs w:val="27"/>
        </w:rPr>
        <w:t>sharply.By</w:t>
      </w:r>
      <w:proofErr w:type="spellEnd"/>
      <w:r>
        <w:rPr>
          <w:sz w:val="27"/>
          <w:szCs w:val="27"/>
        </w:rPr>
        <w:t xml:space="preserve"> contrast, governors in California, Oregon, Washington and other states in recent years have </w:t>
      </w:r>
      <w:proofErr w:type="spellStart"/>
      <w:r>
        <w:rPr>
          <w:sz w:val="27"/>
          <w:szCs w:val="27"/>
        </w:rPr>
        <w:t>pushedinstitutions</w:t>
      </w:r>
      <w:proofErr w:type="spellEnd"/>
      <w:r>
        <w:rPr>
          <w:sz w:val="27"/>
          <w:szCs w:val="27"/>
        </w:rPr>
        <w:t xml:space="preserve"> to expand enrollments in high-tech fields perceived as bringing economic growth to the </w:t>
      </w:r>
      <w:proofErr w:type="spellStart"/>
      <w:r>
        <w:rPr>
          <w:sz w:val="27"/>
          <w:szCs w:val="27"/>
        </w:rPr>
        <w:t>state.Often</w:t>
      </w:r>
      <w:proofErr w:type="spellEnd"/>
      <w:r>
        <w:rPr>
          <w:sz w:val="27"/>
          <w:szCs w:val="27"/>
        </w:rPr>
        <w:t xml:space="preserve"> the programs cut have been identified as academically weak, high cost, duplicative, having low </w:t>
      </w:r>
      <w:proofErr w:type="spellStart"/>
      <w:r>
        <w:rPr>
          <w:sz w:val="27"/>
          <w:szCs w:val="27"/>
        </w:rPr>
        <w:t>marketdemand</w:t>
      </w:r>
      <w:proofErr w:type="spellEnd"/>
      <w:r>
        <w:rPr>
          <w:sz w:val="27"/>
          <w:szCs w:val="27"/>
        </w:rPr>
        <w:t xml:space="preserve">, or less central to institutional mission or state need. Deciding what programs are low quality or </w:t>
      </w:r>
      <w:proofErr w:type="spellStart"/>
      <w:r>
        <w:rPr>
          <w:sz w:val="27"/>
          <w:szCs w:val="27"/>
        </w:rPr>
        <w:t>lessimportant</w:t>
      </w:r>
      <w:proofErr w:type="spellEnd"/>
      <w:r>
        <w:rPr>
          <w:sz w:val="27"/>
          <w:szCs w:val="27"/>
        </w:rPr>
        <w:t xml:space="preserve"> may be subjective, however. Based on faculty retrenchment cases in the 1980s, Sheila </w:t>
      </w:r>
      <w:proofErr w:type="spellStart"/>
      <w:r>
        <w:rPr>
          <w:sz w:val="27"/>
          <w:szCs w:val="27"/>
        </w:rPr>
        <w:t>Slaughtersuggested</w:t>
      </w:r>
      <w:proofErr w:type="spellEnd"/>
      <w:r>
        <w:rPr>
          <w:sz w:val="27"/>
          <w:szCs w:val="27"/>
        </w:rPr>
        <w:t xml:space="preserve"> that departments serving primarily women or fields unable to tie themselves to market needs maybe disproportionately cut. Over the next decade, humanities and social science programs may be at risk </w:t>
      </w:r>
      <w:proofErr w:type="spellStart"/>
      <w:r>
        <w:rPr>
          <w:sz w:val="27"/>
          <w:szCs w:val="27"/>
        </w:rPr>
        <w:t>ifinstitutions</w:t>
      </w:r>
      <w:proofErr w:type="spellEnd"/>
      <w:r>
        <w:rPr>
          <w:sz w:val="27"/>
          <w:szCs w:val="27"/>
        </w:rPr>
        <w:t xml:space="preserve"> implement budget systems that require departments to generate income equal to their </w:t>
      </w:r>
      <w:proofErr w:type="spellStart"/>
      <w:r>
        <w:rPr>
          <w:sz w:val="27"/>
          <w:szCs w:val="27"/>
        </w:rPr>
        <w:t>cos</w:t>
      </w:r>
      <w:r w:rsidRPr="007F5284">
        <w:rPr>
          <w:rFonts w:ascii="Times New Roman" w:eastAsia="Times New Roman" w:hAnsi="Times New Roman" w:cs="Times New Roman"/>
          <w:sz w:val="27"/>
          <w:szCs w:val="27"/>
        </w:rPr>
        <w:t>Or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togenerate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revenues, these departments may increase both enrollments and teaching loads and reduce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teachingcosts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by using more adjunct faculty. If so, this would exacerbate the difference, especially within </w:t>
      </w:r>
      <w:proofErr w:type="spellStart"/>
      <w:proofErr w:type="gramStart"/>
      <w:r w:rsidRPr="007F5284">
        <w:rPr>
          <w:rFonts w:ascii="Times New Roman" w:eastAsia="Times New Roman" w:hAnsi="Times New Roman" w:cs="Times New Roman"/>
          <w:sz w:val="27"/>
          <w:szCs w:val="27"/>
        </w:rPr>
        <w:t>universities,between</w:t>
      </w:r>
      <w:proofErr w:type="spellEnd"/>
      <w:proofErr w:type="gram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a relatively low teaching-load and highly research-oriented science and engineering sector and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arelatively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high teaching-load and less research-oriented humanities and social sciences sector. If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institutionsare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to prevent such imbalances from growing, they may need to consider reallocating scarce dollars to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supportimportant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areas unlikely to be sustained by extramural dollars or high tuition. Where programs are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beingeliminated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, students should be given adequate resources or alternatives to complete their </w:t>
      </w:r>
      <w:proofErr w:type="gramStart"/>
      <w:r w:rsidRPr="007F5284">
        <w:rPr>
          <w:rFonts w:ascii="Times New Roman" w:eastAsia="Times New Roman" w:hAnsi="Times New Roman" w:cs="Times New Roman"/>
          <w:sz w:val="27"/>
          <w:szCs w:val="27"/>
        </w:rPr>
        <w:t>degrees.—</w:t>
      </w:r>
      <w:proofErr w:type="gram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Narrowing of institutional missions: Will budget cuts result in a contraction of institutional missions?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InCalifornia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, after several years of increased state funding for college “outreach” programs to improve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theacademic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preparation of public school students, especially in schools with low-income and limited-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Englishstudents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, the state slashed these funds in 2002 and 2003, undermining efforts to increase college </w:t>
      </w:r>
      <w:proofErr w:type="spellStart"/>
      <w:proofErr w:type="gramStart"/>
      <w:r w:rsidRPr="007F5284">
        <w:rPr>
          <w:rFonts w:ascii="Times New Roman" w:eastAsia="Times New Roman" w:hAnsi="Times New Roman" w:cs="Times New Roman"/>
          <w:sz w:val="27"/>
          <w:szCs w:val="27"/>
        </w:rPr>
        <w:t>preparation,enrollment</w:t>
      </w:r>
      <w:proofErr w:type="spellEnd"/>
      <w:proofErr w:type="gram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, and graduation of disadvantaged students. The state similarly cut university funds for other K-12and public service programs, as well as for state-funded research </w:t>
      </w:r>
      <w:proofErr w:type="gramStart"/>
      <w:r w:rsidRPr="007F5284">
        <w:rPr>
          <w:rFonts w:ascii="Times New Roman" w:eastAsia="Times New Roman" w:hAnsi="Times New Roman" w:cs="Times New Roman"/>
          <w:sz w:val="27"/>
          <w:szCs w:val="27"/>
        </w:rPr>
        <w:t>centers.—</w:t>
      </w:r>
      <w:proofErr w:type="gram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Conflicting pressures on governance and control: Within the institution, budget constraints may lead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toboth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greater centralization and greater decentralization of authority. Slaughter concluded that </w:t>
      </w:r>
      <w:proofErr w:type="spellStart"/>
      <w:proofErr w:type="gramStart"/>
      <w:r w:rsidRPr="007F5284">
        <w:rPr>
          <w:rFonts w:ascii="Times New Roman" w:eastAsia="Times New Roman" w:hAnsi="Times New Roman" w:cs="Times New Roman"/>
          <w:sz w:val="27"/>
          <w:szCs w:val="27"/>
        </w:rPr>
        <w:t>retrenchment“</w:t>
      </w:r>
      <w:proofErr w:type="gramEnd"/>
      <w:r w:rsidRPr="007F5284">
        <w:rPr>
          <w:rFonts w:ascii="Times New Roman" w:eastAsia="Times New Roman" w:hAnsi="Times New Roman" w:cs="Times New Roman"/>
          <w:sz w:val="27"/>
          <w:szCs w:val="27"/>
        </w:rPr>
        <w:t>generally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undermined faculty participation in governance and faculty authority over the direction of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thecurriculum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.” At the same time, institutional decisions to require academic units, especially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professionalschools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like business and law, to become self-supporting through tuition revenues or private gifts and con-tracts tend to shift control from central administration to more autonomous units and to diminish adherence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toinstitution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-wide missions. At the state level, many states are demanding greater and more detailed account-ability of diminishing state revenues, for example, over faculty workload, even as other states are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consideringreducing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controls in exchange for reduced state appropriations.— Impacts on the higher education system as a whole: Will declining state funding, along with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governmentor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market limits on tuition, widen the gaps between the “haves” and the “have-nots” in the U.S.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highereducation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system overall – between faculty and student resources at most public institutions and those at well-endowed private institutions, between elite and less elite institutions within the public sector, between tenure-track and non-tenure-track faculty, or between science and non-science fields? The answer in many cases</w:t>
      </w:r>
    </w:p>
    <w:p w:rsidR="00C57774" w:rsidRDefault="007F5284" w:rsidP="007F5284"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appears to be “yes.” Over the past decade, the gaps have grown between public and private institutions on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anumber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of measures generally considered quality indicators, such as faculty salaries and student/faculty </w:t>
      </w:r>
      <w:proofErr w:type="spellStart"/>
      <w:proofErr w:type="gramStart"/>
      <w:r w:rsidRPr="007F5284">
        <w:rPr>
          <w:rFonts w:ascii="Times New Roman" w:eastAsia="Times New Roman" w:hAnsi="Times New Roman" w:cs="Times New Roman"/>
          <w:sz w:val="27"/>
          <w:szCs w:val="27"/>
        </w:rPr>
        <w:t>ratio,leading</w:t>
      </w:r>
      <w:proofErr w:type="spellEnd"/>
      <w:proofErr w:type="gram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to questions about whether public institutions can retain past levels of instructional and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researchquality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. This problem may be particularly severe at public two-year or four-year comprehensive </w:t>
      </w:r>
      <w:proofErr w:type="spellStart"/>
      <w:proofErr w:type="gramStart"/>
      <w:r w:rsidRPr="007F5284">
        <w:rPr>
          <w:rFonts w:ascii="Times New Roman" w:eastAsia="Times New Roman" w:hAnsi="Times New Roman" w:cs="Times New Roman"/>
          <w:sz w:val="27"/>
          <w:szCs w:val="27"/>
        </w:rPr>
        <w:t>institutions,which</w:t>
      </w:r>
      <w:proofErr w:type="spellEnd"/>
      <w:proofErr w:type="gram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have fewer opportunities to offset declining state dollars with federal grants or private gifts.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Anotherissue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is the distribution of students among institutions. If tuition at public institutions continues to rise,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willenrollments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shift from public to private higher education or from four-year to less expensive two-year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institu-tions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? In recent years some small shifts in these directions occurred. However, enrollment shifts to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publictwo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-year colleges assume that two-year colleges will have the resources to enroll more students and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thatstudents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can afford their rising fees. If insufficient resources force institutions and students to make </w:t>
      </w:r>
      <w:proofErr w:type="spellStart"/>
      <w:proofErr w:type="gramStart"/>
      <w:r w:rsidRPr="007F5284">
        <w:rPr>
          <w:rFonts w:ascii="Times New Roman" w:eastAsia="Times New Roman" w:hAnsi="Times New Roman" w:cs="Times New Roman"/>
          <w:sz w:val="27"/>
          <w:szCs w:val="27"/>
        </w:rPr>
        <w:t>choices,nontraditional</w:t>
      </w:r>
      <w:proofErr w:type="spellEnd"/>
      <w:proofErr w:type="gram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students, including returning adults and those whose initial preparation precludes admission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atother</w:t>
      </w:r>
      <w:proofErr w:type="spell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institutions, may well be shut out of traditionally open-door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communi</w:t>
      </w:r>
      <w:r>
        <w:t>Boyer</w:t>
      </w:r>
      <w:proofErr w:type="spellEnd"/>
      <w:r>
        <w:t xml:space="preserve">, A., &amp; </w:t>
      </w:r>
      <w:proofErr w:type="spellStart"/>
      <w:r>
        <w:t>Hamil</w:t>
      </w:r>
      <w:proofErr w:type="spellEnd"/>
      <w:r>
        <w:t xml:space="preserve">, B. W. (2011). Problems Facing American Education. </w:t>
      </w:r>
      <w:r>
        <w:rPr>
          <w:i/>
          <w:iCs/>
        </w:rPr>
        <w:t>FOCUS on Colleges, Universities &amp; Schools</w:t>
      </w:r>
      <w:r>
        <w:t xml:space="preserve">, </w:t>
      </w:r>
      <w:r>
        <w:rPr>
          <w:i/>
          <w:iCs/>
        </w:rPr>
        <w:t>6</w:t>
      </w:r>
      <w:r>
        <w:t>(</w:t>
      </w:r>
      <w:proofErr w:type="gramStart"/>
      <w:r>
        <w:t>1)</w:t>
      </w:r>
      <w:bookmarkStart w:id="0" w:name="_GoBack"/>
      <w:bookmarkEnd w:id="0"/>
      <w:r w:rsidRPr="007F5284">
        <w:rPr>
          <w:rFonts w:ascii="Times New Roman" w:eastAsia="Times New Roman" w:hAnsi="Times New Roman" w:cs="Times New Roman"/>
          <w:sz w:val="27"/>
          <w:szCs w:val="27"/>
        </w:rPr>
        <w:t>ty</w:t>
      </w:r>
      <w:proofErr w:type="gramEnd"/>
      <w:r w:rsidRPr="007F528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7F5284">
        <w:rPr>
          <w:rFonts w:ascii="Times New Roman" w:eastAsia="Times New Roman" w:hAnsi="Times New Roman" w:cs="Times New Roman"/>
          <w:sz w:val="27"/>
          <w:szCs w:val="27"/>
        </w:rPr>
        <w:t>colleges</w:t>
      </w:r>
      <w:r>
        <w:rPr>
          <w:sz w:val="27"/>
          <w:szCs w:val="27"/>
        </w:rPr>
        <w:t>ts</w:t>
      </w:r>
      <w:proofErr w:type="spellEnd"/>
      <w:r>
        <w:rPr>
          <w:sz w:val="27"/>
          <w:szCs w:val="27"/>
        </w:rPr>
        <w:t>. Or to</w:t>
      </w:r>
    </w:p>
    <w:sectPr w:rsidR="00C57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84"/>
    <w:rsid w:val="007F5284"/>
    <w:rsid w:val="00C5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07183-4BF5-4726-9E73-2A851819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9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1452</Words>
  <Characters>8282</Characters>
  <Application>Microsoft Office Word</Application>
  <DocSecurity>0</DocSecurity>
  <Lines>69</Lines>
  <Paragraphs>19</Paragraphs>
  <ScaleCrop>false</ScaleCrop>
  <Company/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mutinda</dc:creator>
  <cp:keywords/>
  <dc:description/>
  <cp:lastModifiedBy>michael mutinda</cp:lastModifiedBy>
  <cp:revision>1</cp:revision>
  <dcterms:created xsi:type="dcterms:W3CDTF">2021-04-29T19:20:00Z</dcterms:created>
  <dcterms:modified xsi:type="dcterms:W3CDTF">2021-04-29T19:36:00Z</dcterms:modified>
</cp:coreProperties>
</file>